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bidi w:val="0"/>
        <w:spacing w:before="0" w:after="480"/>
        <w:jc w:val="center"/>
        <w:rPr>
          <w:color w:val="auto"/>
        </w:rPr>
      </w:pPr>
      <w:r>
        <w:rPr>
          <w:b/>
        </w:rPr>
        <w:t>FORMULARZ KONSULTACYJNY</w:t>
        <w:br/>
        <w:t>projektu uchwały Rady Powiatu Zawierciańskiego w sprawie wprowadzenia zmiany</w:t>
        <w:br/>
        <w:t>do Statutu Szpitala Powiatowego w Zawierciu</w:t>
      </w:r>
    </w:p>
    <w:p>
      <w:pPr>
        <w:pStyle w:val="Normal"/>
        <w:bidi w:val="0"/>
        <w:spacing w:lineRule="auto" w:line="259" w:before="0" w:after="3"/>
        <w:ind w:hanging="0" w:start="545" w:end="648"/>
        <w:jc w:val="start"/>
        <w:rPr/>
      </w:pPr>
      <w:r>
        <w:rPr/>
      </w:r>
    </w:p>
    <w:tbl>
      <w:tblPr>
        <w:tblW w:w="10082" w:type="dxa"/>
        <w:jc w:val="start"/>
        <w:tblInd w:w="-103" w:type="dxa"/>
        <w:tblLayout w:type="fixed"/>
        <w:tblCellMar>
          <w:top w:w="58" w:type="dxa"/>
          <w:start w:w="108" w:type="dxa"/>
          <w:bottom w:w="0" w:type="dxa"/>
          <w:end w:w="115" w:type="dxa"/>
        </w:tblCellMar>
      </w:tblPr>
      <w:tblGrid>
        <w:gridCol w:w="3291"/>
        <w:gridCol w:w="6791"/>
      </w:tblGrid>
      <w:tr>
        <w:trPr>
          <w:trHeight w:val="1586" w:hRule="atLeast"/>
        </w:trPr>
        <w:tc>
          <w:tcPr>
            <w:tcW w:w="32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lineRule="auto" w:line="259"/>
              <w:jc w:val="start"/>
              <w:rPr>
                <w:lang w:val="pl-PL" w:eastAsia="pl-PL"/>
              </w:rPr>
            </w:pPr>
            <w:r>
              <w:rPr>
                <w:lang w:val="pl-PL" w:eastAsia="pl-PL"/>
              </w:rPr>
              <w:t xml:space="preserve"> </w:t>
            </w:r>
          </w:p>
          <w:p>
            <w:pPr>
              <w:pStyle w:val="Normal"/>
              <w:tabs>
                <w:tab w:val="clear" w:pos="709"/>
              </w:tabs>
              <w:bidi w:val="0"/>
              <w:spacing w:lineRule="auto" w:line="238" w:before="0" w:after="1"/>
              <w:jc w:val="start"/>
              <w:rPr>
                <w:lang w:val="pl-PL" w:eastAsia="pl-PL"/>
              </w:rPr>
            </w:pPr>
            <w:r>
              <w:rPr>
                <w:lang w:val="pl-PL" w:eastAsia="pl-PL"/>
              </w:rPr>
              <w:t xml:space="preserve">Nazwa organizacji pozarządowej zgłaszającej uwagi. </w:t>
            </w:r>
          </w:p>
          <w:p>
            <w:pPr>
              <w:pStyle w:val="Normal"/>
              <w:tabs>
                <w:tab w:val="clear" w:pos="709"/>
              </w:tabs>
              <w:bidi w:val="0"/>
              <w:spacing w:lineRule="auto" w:line="259"/>
              <w:jc w:val="start"/>
              <w:rPr>
                <w:lang w:val="pl-PL" w:eastAsia="pl-PL"/>
              </w:rPr>
            </w:pPr>
            <w:r>
              <w:rPr>
                <w:lang w:val="pl-PL" w:eastAsia="pl-PL"/>
              </w:rPr>
              <w:t xml:space="preserve">Dane rejestrowe </w:t>
            </w:r>
          </w:p>
          <w:p>
            <w:pPr>
              <w:pStyle w:val="Normal"/>
              <w:tabs>
                <w:tab w:val="clear" w:pos="709"/>
              </w:tabs>
              <w:bidi w:val="0"/>
              <w:spacing w:lineRule="auto" w:line="259"/>
              <w:jc w:val="start"/>
              <w:rPr>
                <w:lang w:val="pl-PL" w:eastAsia="pl-PL"/>
              </w:rPr>
            </w:pPr>
            <w:r>
              <w:rPr>
                <w:lang w:val="pl-PL" w:eastAsia="pl-PL"/>
              </w:rPr>
            </w:r>
          </w:p>
        </w:tc>
        <w:tc>
          <w:tcPr>
            <w:tcW w:w="67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lineRule="auto" w:line="259"/>
              <w:jc w:val="start"/>
              <w:rPr>
                <w:lang w:val="pl-PL"/>
              </w:rPr>
            </w:pPr>
            <w:r>
              <w:rPr>
                <w:lang w:val="pl-PL" w:eastAsia="pl-PL"/>
              </w:rPr>
              <w:t xml:space="preserve"> </w:t>
            </w:r>
          </w:p>
        </w:tc>
      </w:tr>
      <w:tr>
        <w:trPr>
          <w:trHeight w:val="838" w:hRule="atLeast"/>
        </w:trPr>
        <w:tc>
          <w:tcPr>
            <w:tcW w:w="32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lineRule="auto" w:line="259"/>
              <w:jc w:val="start"/>
              <w:rPr>
                <w:lang w:val="pl-PL" w:eastAsia="pl-PL"/>
              </w:rPr>
            </w:pPr>
            <w:r>
              <w:rPr>
                <w:lang w:val="pl-PL" w:eastAsia="pl-PL"/>
              </w:rPr>
            </w:r>
          </w:p>
          <w:p>
            <w:pPr>
              <w:pStyle w:val="Normal"/>
              <w:tabs>
                <w:tab w:val="clear" w:pos="709"/>
              </w:tabs>
              <w:bidi w:val="0"/>
              <w:spacing w:lineRule="auto" w:line="259"/>
              <w:jc w:val="start"/>
              <w:rPr>
                <w:lang w:val="pl-PL" w:eastAsia="pl-PL"/>
              </w:rPr>
            </w:pPr>
            <w:r>
              <w:rPr>
                <w:lang w:val="pl-PL" w:eastAsia="pl-PL"/>
              </w:rPr>
              <w:t>Osoba uprawniona do reprezentowania podmiotu zgłaszającego uwagi.</w:t>
            </w:r>
          </w:p>
          <w:p>
            <w:pPr>
              <w:pStyle w:val="Normal"/>
              <w:tabs>
                <w:tab w:val="clear" w:pos="709"/>
              </w:tabs>
              <w:bidi w:val="0"/>
              <w:spacing w:lineRule="auto" w:line="259"/>
              <w:jc w:val="start"/>
              <w:rPr>
                <w:lang w:val="pl-PL" w:eastAsia="pl-PL"/>
              </w:rPr>
            </w:pPr>
            <w:r>
              <w:rPr>
                <w:lang w:val="pl-PL" w:eastAsia="pl-PL"/>
              </w:rPr>
            </w:r>
          </w:p>
        </w:tc>
        <w:tc>
          <w:tcPr>
            <w:tcW w:w="67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lineRule="auto" w:line="259"/>
              <w:jc w:val="start"/>
              <w:rPr>
                <w:lang w:val="pl-PL"/>
              </w:rPr>
            </w:pPr>
            <w:r>
              <w:rPr>
                <w:lang w:val="pl-PL" w:eastAsia="pl-PL"/>
              </w:rPr>
              <w:t xml:space="preserve"> </w:t>
            </w:r>
          </w:p>
        </w:tc>
      </w:tr>
      <w:tr>
        <w:trPr>
          <w:trHeight w:val="803" w:hRule="atLeast"/>
        </w:trPr>
        <w:tc>
          <w:tcPr>
            <w:tcW w:w="32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lineRule="auto" w:line="259"/>
              <w:jc w:val="start"/>
              <w:rPr>
                <w:lang w:val="pl-PL" w:eastAsia="pl-PL"/>
              </w:rPr>
            </w:pPr>
            <w:r>
              <w:rPr>
                <w:lang w:val="pl-PL" w:eastAsia="pl-PL"/>
              </w:rPr>
              <w:t xml:space="preserve"> </w:t>
            </w:r>
          </w:p>
          <w:p>
            <w:pPr>
              <w:pStyle w:val="Normal"/>
              <w:tabs>
                <w:tab w:val="clear" w:pos="709"/>
              </w:tabs>
              <w:bidi w:val="0"/>
              <w:spacing w:lineRule="auto" w:line="259"/>
              <w:jc w:val="start"/>
              <w:rPr>
                <w:lang w:val="pl-PL" w:eastAsia="pl-PL"/>
              </w:rPr>
            </w:pPr>
            <w:r>
              <w:rPr>
                <w:lang w:val="pl-PL" w:eastAsia="pl-PL"/>
              </w:rPr>
              <w:t xml:space="preserve">Telefon i adres e-mail. </w:t>
            </w:r>
          </w:p>
          <w:p>
            <w:pPr>
              <w:pStyle w:val="Normal"/>
              <w:tabs>
                <w:tab w:val="clear" w:pos="709"/>
              </w:tabs>
              <w:bidi w:val="0"/>
              <w:spacing w:lineRule="auto" w:line="259"/>
              <w:jc w:val="start"/>
              <w:rPr>
                <w:lang w:val="pl-PL" w:eastAsia="pl-PL"/>
              </w:rPr>
            </w:pPr>
            <w:r>
              <w:rPr>
                <w:lang w:val="pl-PL" w:eastAsia="pl-PL"/>
              </w:rPr>
            </w:r>
          </w:p>
        </w:tc>
        <w:tc>
          <w:tcPr>
            <w:tcW w:w="67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lineRule="auto" w:line="259"/>
              <w:jc w:val="start"/>
              <w:rPr>
                <w:lang w:val="pl-PL"/>
              </w:rPr>
            </w:pPr>
            <w:r>
              <w:rPr>
                <w:lang w:val="pl-PL" w:eastAsia="pl-PL"/>
              </w:rPr>
              <w:t xml:space="preserve"> </w:t>
            </w:r>
          </w:p>
        </w:tc>
      </w:tr>
    </w:tbl>
    <w:p>
      <w:pPr>
        <w:pStyle w:val="Normal"/>
        <w:bidi w:val="0"/>
        <w:spacing w:lineRule="auto" w:line="259" w:before="0" w:after="3"/>
        <w:ind w:hanging="0" w:start="545" w:end="648"/>
        <w:jc w:val="start"/>
        <w:rPr/>
      </w:pPr>
      <w:r>
        <w:rPr/>
      </w:r>
    </w:p>
    <w:p>
      <w:pPr>
        <w:pStyle w:val="Normal"/>
        <w:bidi w:val="0"/>
        <w:spacing w:lineRule="auto" w:line="259" w:before="0" w:after="3"/>
        <w:ind w:hanging="0" w:start="545" w:end="648"/>
        <w:jc w:val="start"/>
        <w:rPr/>
      </w:pPr>
      <w:r>
        <w:rPr/>
      </w:r>
    </w:p>
    <w:p>
      <w:pPr>
        <w:pStyle w:val="ListParagraph"/>
        <w:bidi w:val="0"/>
        <w:spacing w:lineRule="auto" w:line="259" w:before="0" w:after="3"/>
        <w:ind w:hanging="0" w:start="0" w:end="648"/>
        <w:contextualSpacing/>
        <w:rPr/>
      </w:pPr>
      <w:r>
        <w:rPr/>
        <w:t>Uwagi dotyczące projek</w:t>
      </w:r>
      <w:r>
        <w:rPr>
          <w:lang w:val="pl-PL" w:eastAsia="pl-PL"/>
        </w:rPr>
        <w:t>tu</w:t>
      </w:r>
      <w:r>
        <w:rPr/>
        <w:t xml:space="preserve"> uchwał</w:t>
      </w:r>
      <w:r>
        <w:rPr>
          <w:lang w:val="pl-PL" w:eastAsia="pl-PL"/>
        </w:rPr>
        <w:t xml:space="preserve">y w zakresie zmiany do Statutu Szpitala Powiatowego w Zawierciu - </w:t>
      </w:r>
      <w:r>
        <w:rPr>
          <w:b/>
          <w:lang w:val="pl-PL" w:eastAsia="pl-PL"/>
        </w:rPr>
        <w:t>dostosowanie do obowiązującej Polskiej Klasyfikacji Działalności - PKD 2025:</w:t>
      </w:r>
    </w:p>
    <w:p>
      <w:pPr>
        <w:pStyle w:val="Normal"/>
        <w:bidi w:val="0"/>
        <w:spacing w:lineRule="auto" w:line="259" w:before="0" w:after="3"/>
        <w:ind w:end="648"/>
        <w:jc w:val="both"/>
        <w:rPr/>
      </w:pPr>
      <w:r>
        <w:rPr/>
      </w:r>
    </w:p>
    <w:p>
      <w:pPr>
        <w:pStyle w:val="Normal"/>
        <w:bidi w:val="0"/>
        <w:spacing w:lineRule="auto" w:line="259" w:before="0" w:after="3"/>
        <w:ind w:end="648"/>
        <w:jc w:val="start"/>
        <w:rPr/>
      </w:pPr>
      <w:r>
        <w:rPr/>
      </w:r>
    </w:p>
    <w:tbl>
      <w:tblPr>
        <w:tblW w:w="10082" w:type="dxa"/>
        <w:jc w:val="start"/>
        <w:tblInd w:w="-103" w:type="dxa"/>
        <w:tblLayout w:type="fixed"/>
        <w:tblCellMar>
          <w:top w:w="58" w:type="dxa"/>
          <w:start w:w="108" w:type="dxa"/>
          <w:bottom w:w="0" w:type="dxa"/>
          <w:end w:w="92" w:type="dxa"/>
        </w:tblCellMar>
      </w:tblPr>
      <w:tblGrid>
        <w:gridCol w:w="818"/>
        <w:gridCol w:w="2950"/>
        <w:gridCol w:w="3531"/>
        <w:gridCol w:w="2783"/>
      </w:tblGrid>
      <w:tr>
        <w:trPr>
          <w:trHeight w:val="838" w:hRule="atLeast"/>
        </w:trPr>
        <w:tc>
          <w:tcPr>
            <w:tcW w:w="8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lineRule="auto" w:line="259"/>
              <w:jc w:val="start"/>
              <w:rPr>
                <w:lang w:val="pl-PL"/>
              </w:rPr>
            </w:pPr>
            <w:r>
              <w:rPr>
                <w:b/>
                <w:lang w:val="pl-PL" w:eastAsia="pl-PL"/>
              </w:rPr>
              <w:t>Lp.</w:t>
            </w:r>
            <w:r>
              <w:rPr>
                <w:lang w:val="pl-PL" w:eastAsia="pl-PL"/>
              </w:rPr>
              <w:t xml:space="preserve"> </w:t>
            </w:r>
          </w:p>
        </w:tc>
        <w:tc>
          <w:tcPr>
            <w:tcW w:w="29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lineRule="auto" w:line="259"/>
              <w:jc w:val="start"/>
              <w:rPr>
                <w:lang w:val="pl-PL"/>
              </w:rPr>
            </w:pPr>
            <w:r>
              <w:rPr>
                <w:b/>
                <w:lang w:val="pl-PL" w:eastAsia="pl-PL"/>
              </w:rPr>
              <w:t>Część dokumentu, którego dotyczy uwaga (paragraf, ustęp, punkt)</w:t>
            </w:r>
            <w:r>
              <w:rPr>
                <w:lang w:val="pl-PL" w:eastAsia="pl-PL"/>
              </w:rPr>
              <w:t xml:space="preserve"> </w:t>
            </w:r>
          </w:p>
        </w:tc>
        <w:tc>
          <w:tcPr>
            <w:tcW w:w="3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lineRule="auto" w:line="259"/>
              <w:jc w:val="start"/>
              <w:rPr>
                <w:lang w:val="pl-PL"/>
              </w:rPr>
            </w:pPr>
            <w:r>
              <w:rPr>
                <w:b/>
                <w:lang w:val="pl-PL" w:eastAsia="pl-PL"/>
              </w:rPr>
              <w:t xml:space="preserve">Treść proponowanej uwagi </w:t>
            </w:r>
            <w:r>
              <w:rPr>
                <w:lang w:val="pl-PL" w:eastAsia="pl-PL"/>
              </w:rPr>
              <w:t xml:space="preserve"> </w:t>
            </w:r>
          </w:p>
        </w:tc>
        <w:tc>
          <w:tcPr>
            <w:tcW w:w="27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lineRule="auto" w:line="259"/>
              <w:jc w:val="start"/>
              <w:rPr>
                <w:lang w:val="pl-PL"/>
              </w:rPr>
            </w:pPr>
            <w:r>
              <w:rPr>
                <w:b/>
                <w:lang w:val="pl-PL" w:eastAsia="pl-PL"/>
              </w:rPr>
              <w:t xml:space="preserve">Uzasadnienie </w:t>
            </w:r>
            <w:r>
              <w:rPr>
                <w:lang w:val="pl-PL" w:eastAsia="pl-PL"/>
              </w:rPr>
              <w:t xml:space="preserve"> </w:t>
            </w:r>
          </w:p>
        </w:tc>
      </w:tr>
      <w:tr>
        <w:trPr>
          <w:trHeight w:val="286" w:hRule="atLeast"/>
        </w:trPr>
        <w:tc>
          <w:tcPr>
            <w:tcW w:w="8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lineRule="auto" w:line="259"/>
              <w:jc w:val="start"/>
              <w:rPr>
                <w:lang w:val="pl-PL"/>
              </w:rPr>
            </w:pPr>
            <w:r>
              <w:rPr>
                <w:lang w:val="pl-PL" w:eastAsia="pl-PL"/>
              </w:rPr>
              <w:t xml:space="preserve">1. </w:t>
            </w:r>
          </w:p>
        </w:tc>
        <w:tc>
          <w:tcPr>
            <w:tcW w:w="29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lineRule="auto" w:line="259"/>
              <w:jc w:val="start"/>
              <w:rPr>
                <w:lang w:val="pl-PL"/>
              </w:rPr>
            </w:pPr>
            <w:r>
              <w:rPr>
                <w:lang w:val="pl-PL" w:eastAsia="pl-PL"/>
              </w:rPr>
              <w:t xml:space="preserve"> </w:t>
            </w:r>
          </w:p>
          <w:p>
            <w:pPr>
              <w:pStyle w:val="Normal"/>
              <w:tabs>
                <w:tab w:val="clear" w:pos="709"/>
              </w:tabs>
              <w:bidi w:val="0"/>
              <w:spacing w:lineRule="auto" w:line="259"/>
              <w:jc w:val="start"/>
              <w:rPr>
                <w:lang w:val="pl-PL"/>
              </w:rPr>
            </w:pPr>
            <w:r>
              <w:rPr>
                <w:lang w:val="pl-PL" w:eastAsia="pl-PL"/>
              </w:rPr>
            </w:r>
          </w:p>
        </w:tc>
        <w:tc>
          <w:tcPr>
            <w:tcW w:w="3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lineRule="auto" w:line="259"/>
              <w:jc w:val="start"/>
              <w:rPr>
                <w:lang w:val="pl-PL"/>
              </w:rPr>
            </w:pPr>
            <w:r>
              <w:rPr>
                <w:lang w:val="pl-PL" w:eastAsia="pl-PL"/>
              </w:rPr>
              <w:t xml:space="preserve"> </w:t>
            </w:r>
          </w:p>
        </w:tc>
        <w:tc>
          <w:tcPr>
            <w:tcW w:w="27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lineRule="auto" w:line="259"/>
              <w:jc w:val="start"/>
              <w:rPr>
                <w:lang w:val="pl-PL"/>
              </w:rPr>
            </w:pPr>
            <w:r>
              <w:rPr>
                <w:lang w:val="pl-PL" w:eastAsia="pl-PL"/>
              </w:rPr>
              <w:t xml:space="preserve"> </w:t>
            </w:r>
          </w:p>
        </w:tc>
      </w:tr>
      <w:tr>
        <w:trPr>
          <w:trHeight w:val="286" w:hRule="atLeast"/>
        </w:trPr>
        <w:tc>
          <w:tcPr>
            <w:tcW w:w="8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lineRule="auto" w:line="259"/>
              <w:jc w:val="start"/>
              <w:rPr>
                <w:lang w:val="pl-PL"/>
              </w:rPr>
            </w:pPr>
            <w:r>
              <w:rPr>
                <w:lang w:val="pl-PL" w:eastAsia="pl-PL"/>
              </w:rPr>
              <w:t xml:space="preserve">2. </w:t>
            </w:r>
          </w:p>
        </w:tc>
        <w:tc>
          <w:tcPr>
            <w:tcW w:w="29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lineRule="auto" w:line="259"/>
              <w:jc w:val="start"/>
              <w:rPr>
                <w:lang w:val="pl-PL"/>
              </w:rPr>
            </w:pPr>
            <w:r>
              <w:rPr>
                <w:lang w:val="pl-PL" w:eastAsia="pl-PL"/>
              </w:rPr>
              <w:t xml:space="preserve"> </w:t>
            </w:r>
          </w:p>
          <w:p>
            <w:pPr>
              <w:pStyle w:val="Normal"/>
              <w:tabs>
                <w:tab w:val="clear" w:pos="709"/>
              </w:tabs>
              <w:bidi w:val="0"/>
              <w:spacing w:lineRule="auto" w:line="259"/>
              <w:jc w:val="start"/>
              <w:rPr>
                <w:lang w:val="pl-PL"/>
              </w:rPr>
            </w:pPr>
            <w:r>
              <w:rPr>
                <w:lang w:val="pl-PL" w:eastAsia="pl-PL"/>
              </w:rPr>
            </w:r>
          </w:p>
        </w:tc>
        <w:tc>
          <w:tcPr>
            <w:tcW w:w="3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lineRule="auto" w:line="259"/>
              <w:jc w:val="start"/>
              <w:rPr>
                <w:lang w:val="pl-PL"/>
              </w:rPr>
            </w:pPr>
            <w:r>
              <w:rPr>
                <w:lang w:val="pl-PL" w:eastAsia="pl-PL"/>
              </w:rPr>
              <w:t xml:space="preserve"> </w:t>
            </w:r>
          </w:p>
        </w:tc>
        <w:tc>
          <w:tcPr>
            <w:tcW w:w="27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lineRule="auto" w:line="259"/>
              <w:jc w:val="start"/>
              <w:rPr>
                <w:lang w:val="pl-PL"/>
              </w:rPr>
            </w:pPr>
            <w:r>
              <w:rPr>
                <w:lang w:val="pl-PL" w:eastAsia="pl-PL"/>
              </w:rPr>
              <w:t xml:space="preserve"> </w:t>
            </w:r>
          </w:p>
        </w:tc>
      </w:tr>
      <w:tr>
        <w:trPr>
          <w:trHeight w:val="286" w:hRule="atLeast"/>
        </w:trPr>
        <w:tc>
          <w:tcPr>
            <w:tcW w:w="8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lineRule="auto" w:line="259"/>
              <w:jc w:val="start"/>
              <w:rPr>
                <w:lang w:val="pl-PL"/>
              </w:rPr>
            </w:pPr>
            <w:r>
              <w:rPr>
                <w:lang w:val="pl-PL" w:eastAsia="pl-PL"/>
              </w:rPr>
              <w:t xml:space="preserve">3. </w:t>
            </w:r>
          </w:p>
        </w:tc>
        <w:tc>
          <w:tcPr>
            <w:tcW w:w="29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lineRule="auto" w:line="259"/>
              <w:jc w:val="start"/>
              <w:rPr>
                <w:lang w:val="pl-PL"/>
              </w:rPr>
            </w:pPr>
            <w:r>
              <w:rPr>
                <w:lang w:val="pl-PL" w:eastAsia="pl-PL"/>
              </w:rPr>
              <w:t xml:space="preserve"> </w:t>
            </w:r>
          </w:p>
          <w:p>
            <w:pPr>
              <w:pStyle w:val="Normal"/>
              <w:tabs>
                <w:tab w:val="clear" w:pos="709"/>
              </w:tabs>
              <w:bidi w:val="0"/>
              <w:spacing w:lineRule="auto" w:line="259"/>
              <w:jc w:val="start"/>
              <w:rPr>
                <w:lang w:val="pl-PL"/>
              </w:rPr>
            </w:pPr>
            <w:r>
              <w:rPr>
                <w:lang w:val="pl-PL" w:eastAsia="pl-PL"/>
              </w:rPr>
            </w:r>
          </w:p>
        </w:tc>
        <w:tc>
          <w:tcPr>
            <w:tcW w:w="3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lineRule="auto" w:line="259"/>
              <w:jc w:val="start"/>
              <w:rPr>
                <w:lang w:val="pl-PL"/>
              </w:rPr>
            </w:pPr>
            <w:r>
              <w:rPr>
                <w:lang w:val="pl-PL" w:eastAsia="pl-PL"/>
              </w:rPr>
              <w:t xml:space="preserve"> </w:t>
            </w:r>
          </w:p>
        </w:tc>
        <w:tc>
          <w:tcPr>
            <w:tcW w:w="27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lineRule="auto" w:line="259"/>
              <w:jc w:val="start"/>
              <w:rPr>
                <w:lang w:val="pl-PL"/>
              </w:rPr>
            </w:pPr>
            <w:r>
              <w:rPr>
                <w:lang w:val="pl-PL" w:eastAsia="pl-PL"/>
              </w:rPr>
              <w:t xml:space="preserve"> </w:t>
            </w:r>
          </w:p>
        </w:tc>
      </w:tr>
    </w:tbl>
    <w:p>
      <w:pPr>
        <w:pStyle w:val="Normal"/>
        <w:bidi w:val="0"/>
        <w:spacing w:lineRule="auto" w:line="259" w:before="0" w:after="98"/>
        <w:ind w:end="648"/>
        <w:jc w:val="start"/>
        <w:rPr/>
      </w:pPr>
      <w:r>
        <w:rPr/>
      </w:r>
    </w:p>
    <w:p>
      <w:pPr>
        <w:pStyle w:val="ListParagraph"/>
        <w:bidi w:val="0"/>
        <w:spacing w:lineRule="auto" w:line="259" w:before="0" w:after="98"/>
        <w:ind w:hanging="0" w:start="927" w:end="648"/>
        <w:contextualSpacing/>
        <w:rPr>
          <w:b/>
        </w:rPr>
      </w:pPr>
      <w:r>
        <w:rPr>
          <w:b/>
        </w:rPr>
      </w:r>
    </w:p>
    <w:p>
      <w:pPr>
        <w:pStyle w:val="Normal"/>
        <w:bidi w:val="0"/>
        <w:spacing w:lineRule="auto" w:line="259" w:before="0" w:after="98"/>
        <w:ind w:hanging="10" w:start="520" w:end="648"/>
        <w:jc w:val="start"/>
        <w:rPr/>
      </w:pPr>
      <w:r>
        <w:rPr/>
      </w:r>
    </w:p>
    <w:p>
      <w:pPr>
        <w:pStyle w:val="Normal"/>
        <w:bidi w:val="0"/>
        <w:spacing w:lineRule="auto" w:line="259" w:before="0" w:after="98"/>
        <w:ind w:hanging="10" w:start="520" w:end="648"/>
        <w:jc w:val="start"/>
        <w:rPr/>
      </w:pPr>
      <w:r>
        <w:rPr/>
      </w:r>
    </w:p>
    <w:p>
      <w:pPr>
        <w:pStyle w:val="Normal"/>
        <w:bidi w:val="0"/>
        <w:spacing w:lineRule="auto" w:line="259" w:before="0" w:after="98"/>
        <w:ind w:hanging="10" w:start="520" w:end="648"/>
        <w:jc w:val="start"/>
        <w:rPr/>
      </w:pPr>
      <w:r>
        <w:rPr/>
        <w:t xml:space="preserve">………………………………………………… </w:t>
      </w:r>
    </w:p>
    <w:p>
      <w:pPr>
        <w:pStyle w:val="Normal"/>
        <w:bidi w:val="0"/>
        <w:spacing w:lineRule="auto" w:line="259" w:before="0" w:after="3"/>
        <w:ind w:hanging="10" w:start="520" w:end="648"/>
        <w:jc w:val="start"/>
        <w:rPr/>
      </w:pPr>
      <w:r>
        <w:rPr/>
        <w:t xml:space="preserve">      </w:t>
      </w:r>
      <w:r>
        <w:rPr/>
        <w:t xml:space="preserve">data, imię i nazwisko osoby zgłaszającej </w:t>
      </w:r>
    </w:p>
    <w:p>
      <w:pPr>
        <w:pStyle w:val="Normal"/>
        <w:bidi w:val="0"/>
        <w:spacing w:lineRule="auto" w:line="259" w:before="0" w:after="3"/>
        <w:ind w:hanging="10" w:start="520" w:end="648"/>
        <w:jc w:val="start"/>
        <w:rPr/>
      </w:pPr>
      <w:r>
        <w:rPr/>
        <w:t xml:space="preserve">              </w:t>
      </w:r>
      <w:r>
        <w:rPr/>
        <w:t xml:space="preserve">uwagi w imieniu organizacji </w:t>
      </w:r>
    </w:p>
    <w:p>
      <w:pPr>
        <w:pStyle w:val="Normal"/>
        <w:bidi w:val="0"/>
        <w:spacing w:lineRule="auto" w:line="259"/>
        <w:jc w:val="start"/>
        <w:rPr/>
      </w:pPr>
      <w:r>
        <w:rPr/>
        <w:t xml:space="preserve"> 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312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l-PL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pl-PL" w:eastAsia="zh-CN" w:bidi="hi-IN"/>
    </w:rPr>
  </w:style>
  <w:style w:type="character" w:styleId="DefaultParagraphFont">
    <w:name w:val="Default Paragraph Font"/>
    <w:qFormat/>
    <w:rPr>
      <w:rFonts w:ascii="Times New Roman" w:hAnsi="Times New Roman"/>
      <w:color w:val="000000"/>
      <w:sz w:val="22"/>
      <w:shd w:fill="FFFFFF" w:val="clear"/>
    </w:rPr>
  </w:style>
  <w:style w:type="character" w:styleId="Znakiprzypiswkocowych">
    <w:name w:val="Znaki przypisów końcowych"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qFormat/>
    <w:pPr>
      <w:spacing w:lineRule="auto" w:line="250" w:before="0" w:after="109"/>
      <w:ind w:hanging="0" w:start="720"/>
      <w:contextualSpacing/>
      <w:jc w:val="both"/>
    </w:pPr>
    <w:rPr>
      <w:rFonts w:ascii="Times New Roman" w:hAnsi="Times New Roman"/>
      <w:color w:val="000000"/>
      <w:sz w:val="22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LibreOffice/26.2.6.3$Windows_X86_64 LibreOffice_project/8221e31b3ac356a1623c672912a3d2b492f7e3d1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2026-10-12T13:22:13Z</dcterms:created>
  <dc:creator/>
  <dc:description/>
  <dc:language>pl-PL</dc:language>
  <cp:lastModifiedBy/>
  <dcterms:modified xsi:type="dcterms:W3CDTF">2026-10-12T13:22:28Z</dcterms:modified>
  <cp:revision>1</cp:revision>
  <dc:subject/>
  <dc:title/>
</cp:coreProperties>
</file>